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FICHE DE PROCÉDURE – Configuration MUTLAB (VLAN + SSH)</w:t>
      </w:r>
    </w:p>
    <w:p>
      <w:pPr>
        <w:pStyle w:val="Heading1"/>
      </w:pPr>
      <w:r>
        <w:t>Pré-requis</w:t>
      </w:r>
    </w:p>
    <w:p>
      <w:r>
        <w:t>• Accès console au switch Cisco 2960 (MUTLAB).</w:t>
      </w:r>
    </w:p>
    <w:p>
      <w:r>
        <w:t>• Câble réseau branché sur un port affecté au VLAN de management.</w:t>
      </w:r>
    </w:p>
    <w:p>
      <w:r>
        <w:t>• Adressage validé selon le contexte GSB (passerelles .254 sur rtrout).</w:t>
      </w:r>
    </w:p>
    <w:p>
      <w:pPr>
        <w:pStyle w:val="Heading1"/>
      </w:pPr>
      <w:r>
        <w:t>Étapes</w:t>
      </w:r>
    </w:p>
    <w:p>
      <w:pPr>
        <w:pStyle w:val="Heading2"/>
      </w:pPr>
      <w:r>
        <w:t>1) Configuration de base</w:t>
      </w:r>
    </w:p>
    <w:p>
      <w:r>
        <w:rPr>
          <w:rFonts w:ascii="Consolas" w:hAnsi="Consolas"/>
        </w:rPr>
        <w:t>conf t</w:t>
        <w:br/>
        <w:t>no ip domain-lookup</w:t>
        <w:br/>
        <w:t>service password-encryption</w:t>
        <w:br/>
        <w:t>hostname MUTLAB</w:t>
        <w:br/>
        <w:t>banner motd # Accès réservé – Connexions non autorisées interdites #</w:t>
        <w:br/>
        <w:t>enable secret NetMSISR</w:t>
        <w:br/>
        <w:t>line console 0</w:t>
        <w:br/>
        <w:t xml:space="preserve"> login</w:t>
        <w:br/>
        <w:t xml:space="preserve"> password Console@GSB</w:t>
        <w:br/>
        <w:t xml:space="preserve"> exec-timeout 10 0</w:t>
        <w:br/>
        <w:t xml:space="preserve"> logging synchronous</w:t>
        <w:br/>
        <w:t>line vty 0 4</w:t>
        <w:br/>
        <w:t xml:space="preserve"> login local</w:t>
        <w:br/>
        <w:t xml:space="preserve"> transport input ssh</w:t>
        <w:br/>
        <w:t xml:space="preserve"> exec-timeout 15 0</w:t>
        <w:br/>
        <w:t>username admin secret NetMSISR</w:t>
      </w:r>
    </w:p>
    <w:p>
      <w:pPr>
        <w:pStyle w:val="Heading2"/>
      </w:pPr>
      <w:r>
        <w:t>2) Création des VLANs demandés</w:t>
      </w:r>
    </w:p>
    <w:p>
      <w:r>
        <w:rPr>
          <w:rFonts w:ascii="Consolas" w:hAnsi="Consolas"/>
        </w:rPr>
        <w:t>vlan 1</w:t>
        <w:br/>
        <w:t xml:space="preserve"> name VLAN par défaut</w:t>
        <w:br/>
        <w:t>vlan 10</w:t>
        <w:br/>
        <w:t xml:space="preserve"> name Réseau &amp; Système</w:t>
        <w:br/>
        <w:t>vlan 50</w:t>
        <w:br/>
        <w:t xml:space="preserve"> name Développement</w:t>
        <w:br/>
        <w:t>vlan 99</w:t>
        <w:br/>
        <w:t xml:space="preserve"> name Admin (Management)</w:t>
        <w:br/>
        <w:t>vlan 150</w:t>
        <w:br/>
        <w:t xml:space="preserve"> name Visiteurs</w:t>
        <w:br/>
        <w:t>vlan 200</w:t>
        <w:br/>
        <w:t xml:space="preserve"> name Direction / DSI</w:t>
        <w:br/>
        <w:t>vlan 201</w:t>
        <w:br/>
        <w:t xml:space="preserve"> name RH / Compta / Juridique / SA</w:t>
        <w:br/>
        <w:t>vlan 202</w:t>
        <w:br/>
        <w:t xml:space="preserve"> name Communication / Rédaction</w:t>
        <w:br/>
        <w:t>vlan 203</w:t>
        <w:br/>
        <w:t xml:space="preserve"> name Commercial</w:t>
        <w:br/>
        <w:t>vlan 204</w:t>
        <w:br/>
        <w:t xml:space="preserve"> name Labo-Recherche</w:t>
        <w:br/>
        <w:t>vlan 205</w:t>
        <w:br/>
        <w:t xml:space="preserve"> name Accueil</w:t>
        <w:br/>
        <w:t>vlan 206</w:t>
        <w:br/>
        <w:t xml:space="preserve"> name Démonstration</w:t>
        <w:br/>
        <w:t>vlan 250</w:t>
        <w:br/>
        <w:t xml:space="preserve"> name Serveurs</w:t>
      </w:r>
    </w:p>
    <w:p>
      <w:pPr>
        <w:pStyle w:val="Heading2"/>
      </w:pPr>
      <w:r>
        <w:t>3) Affectation des ports (mode access)</w:t>
      </w:r>
    </w:p>
    <w:p>
      <w:r>
        <w:rPr>
          <w:rFonts w:ascii="Consolas" w:hAnsi="Consolas"/>
        </w:rPr>
        <w:t>interface fa0/1</w:t>
        <w:br/>
        <w:t xml:space="preserve"> switchport mode access</w:t>
        <w:br/>
        <w:t xml:space="preserve"> switchport access vlan 1</w:t>
        <w:br/>
        <w:t xml:space="preserve"> spanning-tree portfast</w:t>
        <w:br/>
        <w:t>interface fa0/2</w:t>
        <w:br/>
        <w:t xml:space="preserve"> switchport mode access</w:t>
        <w:br/>
        <w:t xml:space="preserve"> switchport access vlan 1</w:t>
        <w:br/>
        <w:t xml:space="preserve"> spanning-tree portfast</w:t>
        <w:br/>
        <w:t>interface fa0/3</w:t>
        <w:br/>
        <w:t xml:space="preserve"> switchport mode access</w:t>
        <w:br/>
        <w:t xml:space="preserve"> switchport access vlan 10</w:t>
        <w:br/>
        <w:t xml:space="preserve"> spanning-tree portfast</w:t>
        <w:br/>
        <w:t>interface fa0/4</w:t>
        <w:br/>
        <w:t xml:space="preserve"> switchport mode access</w:t>
        <w:br/>
        <w:t xml:space="preserve"> switchport access vlan 10</w:t>
        <w:br/>
        <w:t xml:space="preserve"> spanning-tree portfast</w:t>
        <w:br/>
        <w:t>interface fa0/5</w:t>
        <w:br/>
        <w:t xml:space="preserve"> switchport mode access</w:t>
        <w:br/>
        <w:t xml:space="preserve"> switchport access vlan 50</w:t>
        <w:br/>
        <w:t xml:space="preserve"> spanning-tree portfast</w:t>
        <w:br/>
        <w:t>interface fa0/6</w:t>
        <w:br/>
        <w:t xml:space="preserve"> switchport mode access</w:t>
        <w:br/>
        <w:t xml:space="preserve"> switchport access vlan 50</w:t>
        <w:br/>
        <w:t xml:space="preserve"> spanning-tree portfast</w:t>
        <w:br/>
        <w:t>interface fa0/7</w:t>
        <w:br/>
        <w:t xml:space="preserve"> switchport mode access</w:t>
        <w:br/>
        <w:t xml:space="preserve"> switchport access vlan 99</w:t>
        <w:br/>
        <w:t xml:space="preserve"> spanning-tree portfast</w:t>
        <w:br/>
        <w:t>interface fa0/8</w:t>
        <w:br/>
        <w:t xml:space="preserve"> switchport mode access</w:t>
        <w:br/>
        <w:t xml:space="preserve"> switchport access vlan 99</w:t>
        <w:br/>
        <w:t xml:space="preserve"> spanning-tree portfast</w:t>
        <w:br/>
        <w:t>interface fa0/9</w:t>
        <w:br/>
        <w:t xml:space="preserve"> switchport mode access</w:t>
        <w:br/>
        <w:t xml:space="preserve"> switchport access vlan 150</w:t>
        <w:br/>
        <w:t xml:space="preserve"> spanning-tree portfast</w:t>
        <w:br/>
        <w:t>interface fa0/10</w:t>
        <w:br/>
        <w:t xml:space="preserve"> switchport mode access</w:t>
        <w:br/>
        <w:t xml:space="preserve"> switchport access vlan 150</w:t>
        <w:br/>
        <w:t xml:space="preserve"> spanning-tree portfast</w:t>
        <w:br/>
        <w:t>interface fa0/11</w:t>
        <w:br/>
        <w:t xml:space="preserve"> switchport mode access</w:t>
        <w:br/>
        <w:t xml:space="preserve"> switchport access vlan 200</w:t>
        <w:br/>
        <w:t xml:space="preserve"> spanning-tree portfast</w:t>
        <w:br/>
        <w:t>interface fa0/12</w:t>
        <w:br/>
        <w:t xml:space="preserve"> switchport mode access</w:t>
        <w:br/>
        <w:t xml:space="preserve"> switchport access vlan 201</w:t>
        <w:br/>
        <w:t xml:space="preserve"> spanning-tree portfast</w:t>
        <w:br/>
        <w:t>interface fa0/13</w:t>
        <w:br/>
        <w:t xml:space="preserve"> switchport mode access</w:t>
        <w:br/>
        <w:t xml:space="preserve"> switchport access vlan 202</w:t>
        <w:br/>
        <w:t xml:space="preserve"> spanning-tree portfast</w:t>
        <w:br/>
        <w:t>interface fa0/14</w:t>
        <w:br/>
        <w:t xml:space="preserve"> switchport mode access</w:t>
        <w:br/>
        <w:t xml:space="preserve"> switchport access vlan 203</w:t>
        <w:br/>
        <w:t xml:space="preserve"> spanning-tree portfast</w:t>
        <w:br/>
        <w:t>interface fa0/15</w:t>
        <w:br/>
        <w:t xml:space="preserve"> switchport mode access</w:t>
        <w:br/>
        <w:t xml:space="preserve"> switchport access vlan 204</w:t>
        <w:br/>
        <w:t xml:space="preserve"> spanning-tree portfast</w:t>
        <w:br/>
        <w:t>interface fa0/16</w:t>
        <w:br/>
        <w:t xml:space="preserve"> switchport mode access</w:t>
        <w:br/>
        <w:t xml:space="preserve"> switchport access vlan 205</w:t>
        <w:br/>
        <w:t xml:space="preserve"> spanning-tree portfast</w:t>
        <w:br/>
        <w:t>interface fa0/17</w:t>
        <w:br/>
        <w:t xml:space="preserve"> switchport mode access</w:t>
        <w:br/>
        <w:t xml:space="preserve"> switchport access vlan 206</w:t>
        <w:br/>
        <w:t xml:space="preserve"> spanning-tree portfast</w:t>
        <w:br/>
        <w:t>interface fa0/21</w:t>
        <w:br/>
        <w:t xml:space="preserve"> switchport mode access</w:t>
        <w:br/>
        <w:t xml:space="preserve"> switchport access vlan 250</w:t>
        <w:br/>
        <w:t xml:space="preserve"> spanning-tree portfast</w:t>
        <w:br/>
        <w:t>interface fa0/22</w:t>
        <w:br/>
        <w:t xml:space="preserve"> switchport mode access</w:t>
        <w:br/>
        <w:t xml:space="preserve"> switchport access vlan 250</w:t>
        <w:br/>
        <w:t xml:space="preserve"> spanning-tree portfast</w:t>
      </w:r>
    </w:p>
    <w:p>
      <w:pPr>
        <w:pStyle w:val="Heading2"/>
      </w:pPr>
      <w:r>
        <w:t>4) IP de management (SVI) + passerelle par défaut</w:t>
      </w:r>
    </w:p>
    <w:p>
      <w:r>
        <w:rPr>
          <w:rFonts w:ascii="Consolas" w:hAnsi="Consolas"/>
        </w:rPr>
        <w:t>interface vlan 250</w:t>
        <w:br/>
        <w:t xml:space="preserve"> ip address 192.168.250.70 255.255.255.0</w:t>
        <w:br/>
        <w:t xml:space="preserve"> no shutdown</w:t>
        <w:br/>
        <w:t>ip default-gateway 192.168.250.254</w:t>
      </w:r>
    </w:p>
    <w:p>
      <w:pPr>
        <w:pStyle w:val="Heading2"/>
      </w:pPr>
      <w:r>
        <w:t>5) Activer SSH (RSA 1024 bits mini)</w:t>
      </w:r>
    </w:p>
    <w:p>
      <w:r>
        <w:rPr>
          <w:rFonts w:ascii="Consolas" w:hAnsi="Consolas"/>
        </w:rPr>
        <w:t>ip domain-name gsb.local</w:t>
        <w:br/>
        <w:t>crypto key generate rsa</w:t>
        <w:br/>
        <w:t xml:space="preserve"> 1024</w:t>
        <w:br/>
        <w:t>ip ssh version 2</w:t>
      </w:r>
    </w:p>
    <w:p>
      <w:pPr>
        <w:pStyle w:val="Heading2"/>
      </w:pPr>
      <w:r>
        <w:t>6) Sauvegarde</w:t>
      </w:r>
    </w:p>
    <w:p>
      <w:r>
        <w:rPr>
          <w:rFonts w:ascii="Consolas" w:hAnsi="Consolas"/>
        </w:rPr>
        <w:t>end</w:t>
        <w:br/>
        <w:t>write memory</w:t>
      </w:r>
    </w:p>
    <w:p>
      <w:pPr>
        <w:pStyle w:val="Heading1"/>
      </w:pPr>
      <w:r>
        <w:t>Notes</w:t>
      </w:r>
    </w:p>
    <w:p>
      <w:r>
        <w:t>• Les .254 sont les passerelles sur rtrout par convention GSB. Si votre salle utilise une autre IP de passerelle, adaptez la commande ip default-gateway.</w:t>
      </w:r>
    </w:p>
    <w:p>
      <w:r>
        <w:t>• Le switch 2960 est un L2 : les SVI servent uniquement à l’administration (pas de routage inter-VLAN).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